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03-06/2021/6258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Дзержинск — г. Шумерля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5A362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BFF">
        <w:rPr>
          <w:rFonts w:ascii="Times New Roman" w:hAnsi="Times New Roman" w:cs="Times New Roman"/>
          <w:sz w:val="28"/>
          <w:szCs w:val="28"/>
        </w:rPr>
        <w:t>г. Дзержинск — г.</w:t>
      </w:r>
      <w:bookmarkStart w:id="0" w:name="_GoBack"/>
      <w:bookmarkEnd w:id="0"/>
      <w:r w:rsidR="00364BFF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Шумерля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03-06/2021/6258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4BF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2022-01-25T07:42:00Z</dcterms:modified>
</cp:coreProperties>
</file>